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E38D" w14:textId="2AD8292F" w:rsidR="004460CE" w:rsidRPr="004460CE" w:rsidRDefault="004460CE" w:rsidP="004460CE">
      <w:pPr>
        <w:widowControl/>
        <w:spacing w:after="0" w:line="240" w:lineRule="auto"/>
        <w:textAlignment w:val="baseline"/>
        <w:rPr>
          <w:rFonts w:ascii="Segoe UI" w:hAnsi="Segoe UI" w:cs="Segoe UI"/>
          <w:color w:val="A6A6A6"/>
          <w:sz w:val="18"/>
          <w:szCs w:val="18"/>
          <w:lang w:eastAsia="en-GB"/>
        </w:rPr>
      </w:pPr>
      <w:r w:rsidRPr="004460CE">
        <w:rPr>
          <w:rFonts w:cs="Arial"/>
          <w:color w:val="A6A6A6"/>
          <w:sz w:val="32"/>
          <w:szCs w:val="32"/>
          <w:lang w:eastAsia="en-GB"/>
        </w:rPr>
        <w:t>Reviewing our approach</w:t>
      </w:r>
      <w:r w:rsidR="00354708">
        <w:rPr>
          <w:rFonts w:cs="Arial"/>
          <w:color w:val="A6A6A6"/>
          <w:sz w:val="32"/>
          <w:szCs w:val="32"/>
          <w:lang w:eastAsia="en-GB"/>
        </w:rPr>
        <w:t xml:space="preserve"> </w:t>
      </w:r>
      <w:r w:rsidR="00354708" w:rsidRPr="00354708">
        <w:rPr>
          <w:rFonts w:cs="Arial"/>
          <w:sz w:val="32"/>
          <w:szCs w:val="32"/>
          <w:lang w:eastAsia="en-GB"/>
        </w:rPr>
        <w:t>(</w:t>
      </w:r>
      <w:r w:rsidR="00354708" w:rsidRPr="00354708">
        <w:rPr>
          <w:rFonts w:cs="Arial"/>
          <w:b/>
          <w:bCs/>
          <w:sz w:val="32"/>
          <w:szCs w:val="32"/>
          <w:lang w:eastAsia="en-GB"/>
        </w:rPr>
        <w:t>Creating a culture of safety and respect</w:t>
      </w:r>
      <w:r w:rsidR="00354708" w:rsidRPr="00354708">
        <w:rPr>
          <w:rFonts w:cs="Arial"/>
          <w:b/>
          <w:bCs/>
          <w:sz w:val="32"/>
          <w:szCs w:val="32"/>
          <w:lang w:eastAsia="en-GB"/>
        </w:rPr>
        <w:t>)</w:t>
      </w:r>
    </w:p>
    <w:p w14:paraId="24998492" w14:textId="77777777" w:rsidR="004460CE" w:rsidRPr="004460CE" w:rsidRDefault="004460CE" w:rsidP="004460CE">
      <w:pPr>
        <w:widowControl/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4460CE">
        <w:rPr>
          <w:rFonts w:cs="Arial"/>
          <w:b/>
          <w:bCs/>
          <w:color w:val="C00000"/>
          <w:sz w:val="22"/>
          <w:szCs w:val="22"/>
          <w:lang w:eastAsia="en-GB"/>
        </w:rPr>
        <w:t>0: Not Addressed:</w:t>
      </w:r>
      <w:r w:rsidRPr="004460CE">
        <w:rPr>
          <w:rFonts w:cs="Arial"/>
          <w:sz w:val="22"/>
          <w:szCs w:val="22"/>
          <w:lang w:eastAsia="en-GB"/>
        </w:rPr>
        <w:t xml:space="preserve"> No action </w:t>
      </w:r>
      <w:proofErr w:type="gramStart"/>
      <w:r w:rsidRPr="004460CE">
        <w:rPr>
          <w:rFonts w:cs="Arial"/>
          <w:sz w:val="22"/>
          <w:szCs w:val="22"/>
          <w:lang w:eastAsia="en-GB"/>
        </w:rPr>
        <w:t>taken</w:t>
      </w:r>
      <w:proofErr w:type="gramEnd"/>
      <w:r w:rsidRPr="004460CE">
        <w:rPr>
          <w:rFonts w:cs="Arial"/>
          <w:sz w:val="22"/>
          <w:szCs w:val="22"/>
          <w:lang w:eastAsia="en-GB"/>
        </w:rPr>
        <w:t xml:space="preserve"> or significant deficiencies observed. </w:t>
      </w:r>
    </w:p>
    <w:p w14:paraId="307FA18B" w14:textId="77777777" w:rsidR="004460CE" w:rsidRPr="004460CE" w:rsidRDefault="004460CE" w:rsidP="004460CE">
      <w:pPr>
        <w:widowControl/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4460CE">
        <w:rPr>
          <w:rFonts w:cs="Arial"/>
          <w:b/>
          <w:bCs/>
          <w:color w:val="FFC000"/>
          <w:sz w:val="22"/>
          <w:szCs w:val="22"/>
          <w:lang w:eastAsia="en-GB"/>
        </w:rPr>
        <w:t>1: Partial Implementation:</w:t>
      </w:r>
      <w:r w:rsidRPr="004460CE">
        <w:rPr>
          <w:rFonts w:cs="Arial"/>
          <w:color w:val="FFC000"/>
          <w:sz w:val="22"/>
          <w:szCs w:val="22"/>
          <w:lang w:eastAsia="en-GB"/>
        </w:rPr>
        <w:t xml:space="preserve"> </w:t>
      </w:r>
      <w:r w:rsidRPr="004460CE">
        <w:rPr>
          <w:rFonts w:cs="Arial"/>
          <w:sz w:val="22"/>
          <w:szCs w:val="22"/>
          <w:lang w:eastAsia="en-GB"/>
        </w:rPr>
        <w:t>Some measures in place but room for improvement. </w:t>
      </w:r>
    </w:p>
    <w:p w14:paraId="2B65166F" w14:textId="77777777" w:rsidR="004460CE" w:rsidRPr="004460CE" w:rsidRDefault="004460CE" w:rsidP="004460CE">
      <w:pPr>
        <w:widowControl/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4460CE">
        <w:rPr>
          <w:rFonts w:cs="Arial"/>
          <w:b/>
          <w:bCs/>
          <w:color w:val="00B050"/>
          <w:sz w:val="22"/>
          <w:szCs w:val="22"/>
          <w:lang w:eastAsia="en-GB"/>
        </w:rPr>
        <w:t>2: Comprehensive Implementation:</w:t>
      </w:r>
      <w:r w:rsidRPr="004460CE">
        <w:rPr>
          <w:rFonts w:cs="Arial"/>
          <w:sz w:val="22"/>
          <w:szCs w:val="22"/>
          <w:lang w:eastAsia="en-GB"/>
        </w:rPr>
        <w:t xml:space="preserve"> Meets or goes above and beyond the requirements of the statement. </w:t>
      </w:r>
    </w:p>
    <w:tbl>
      <w:tblPr>
        <w:tblW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1320"/>
        <w:gridCol w:w="985"/>
        <w:gridCol w:w="461"/>
        <w:gridCol w:w="1370"/>
        <w:gridCol w:w="2241"/>
      </w:tblGrid>
      <w:tr w:rsidR="004460CE" w:rsidRPr="004460CE" w14:paraId="38DC3099" w14:textId="77777777" w:rsidTr="004460CE">
        <w:trPr>
          <w:trHeight w:val="300"/>
        </w:trPr>
        <w:tc>
          <w:tcPr>
            <w:tcW w:w="69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E8A7B"/>
            <w:hideMark/>
          </w:tcPr>
          <w:p w14:paraId="601A57FF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b/>
                <w:bCs/>
                <w:color w:val="FFFFFF"/>
                <w:sz w:val="28"/>
                <w:szCs w:val="28"/>
                <w:lang w:eastAsia="en-GB"/>
              </w:rPr>
              <w:t>Zero-tolerance approach to abuse</w:t>
            </w:r>
            <w:r w:rsidRPr="004460CE">
              <w:rPr>
                <w:rFonts w:cs="Arial"/>
                <w:b/>
                <w:bCs/>
                <w:color w:val="FFFFFF"/>
                <w:sz w:val="22"/>
                <w:szCs w:val="22"/>
                <w:lang w:eastAsia="en-GB"/>
              </w:rPr>
              <w:t>: Establish and enforce a local approach that clearly outlines expectations for interactions and promotes respectful debate.</w:t>
            </w:r>
            <w:r w:rsidRPr="004460CE">
              <w:rPr>
                <w:rFonts w:cs="Arial"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E8A7B"/>
            <w:hideMark/>
          </w:tcPr>
          <w:p w14:paraId="6DAEA9E6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color w:val="FFFFFF"/>
                <w:sz w:val="22"/>
                <w:szCs w:val="22"/>
                <w:lang w:eastAsia="en-GB"/>
              </w:rPr>
              <w:t>Total score </w:t>
            </w:r>
          </w:p>
        </w:tc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E8A7B"/>
            <w:hideMark/>
          </w:tcPr>
          <w:p w14:paraId="60B8DBB5" w14:textId="77777777" w:rsidR="004460CE" w:rsidRPr="004460CE" w:rsidRDefault="004460CE" w:rsidP="004460CE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  <w:p w14:paraId="2ED19209" w14:textId="77777777" w:rsidR="004460CE" w:rsidRPr="004460CE" w:rsidRDefault="004460CE" w:rsidP="004460CE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b/>
                <w:bCs/>
                <w:color w:val="FFFFFF"/>
                <w:sz w:val="22"/>
                <w:szCs w:val="22"/>
                <w:lang w:eastAsia="en-GB"/>
              </w:rPr>
              <w:t>Evidence</w:t>
            </w:r>
            <w:r w:rsidRPr="004460CE">
              <w:rPr>
                <w:rFonts w:cs="Arial"/>
                <w:color w:val="FFFFFF"/>
                <w:sz w:val="22"/>
                <w:szCs w:val="22"/>
                <w:lang w:eastAsia="en-GB"/>
              </w:rPr>
              <w:t> </w:t>
            </w:r>
          </w:p>
        </w:tc>
      </w:tr>
      <w:tr w:rsidR="004460CE" w:rsidRPr="004460CE" w14:paraId="2751B7AE" w14:textId="77777777" w:rsidTr="004460CE">
        <w:trPr>
          <w:trHeight w:val="30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412270" w14:textId="77777777" w:rsidR="004460CE" w:rsidRPr="004460CE" w:rsidRDefault="004460CE" w:rsidP="004460CE">
            <w:pPr>
              <w:widowControl/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7D3201E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b/>
                <w:bCs/>
                <w:sz w:val="32"/>
                <w:szCs w:val="32"/>
                <w:lang w:eastAsia="en-GB"/>
              </w:rPr>
              <w:t>___ / 10</w:t>
            </w:r>
            <w:r w:rsidRPr="004460CE">
              <w:rPr>
                <w:rFonts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83FB70" w14:textId="77777777" w:rsidR="004460CE" w:rsidRPr="004460CE" w:rsidRDefault="004460CE" w:rsidP="004460CE">
            <w:pPr>
              <w:widowControl/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4460CE" w:rsidRPr="004460CE" w14:paraId="7B80A307" w14:textId="77777777" w:rsidTr="004460CE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5004656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b/>
                <w:bCs/>
                <w:color w:val="FFFFFF"/>
                <w:sz w:val="22"/>
                <w:szCs w:val="22"/>
                <w:lang w:eastAsia="en-GB"/>
              </w:rPr>
              <w:t>Statement</w:t>
            </w:r>
            <w:r w:rsidRPr="004460CE">
              <w:rPr>
                <w:rFonts w:cs="Arial"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6970697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b/>
                <w:bCs/>
                <w:color w:val="FFFFFF"/>
                <w:sz w:val="22"/>
                <w:szCs w:val="22"/>
                <w:lang w:eastAsia="en-GB"/>
              </w:rPr>
              <w:t>0: Not Addressed</w:t>
            </w:r>
            <w:r w:rsidRPr="004460CE">
              <w:rPr>
                <w:rFonts w:cs="Arial"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AE4B549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1: Partial </w:t>
            </w:r>
            <w:r w:rsidRPr="004460CE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530B70AF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2: Comprehensive</w:t>
            </w:r>
            <w:r w:rsidRPr="004460CE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EC821" w14:textId="77777777" w:rsidR="004460CE" w:rsidRPr="004460CE" w:rsidRDefault="004460CE" w:rsidP="004460CE">
            <w:pPr>
              <w:widowControl/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4460CE" w:rsidRPr="004460CE" w14:paraId="6AB69388" w14:textId="77777777" w:rsidTr="004460CE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B4C4A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We have developed a shared understanding with councillors, which we promote publicly, as to what constitutes abuse and intimidation and clarified actions the council may take to address abuse of councillors.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A7965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FC840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1E757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4AEE6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</w:tr>
      <w:tr w:rsidR="004460CE" w:rsidRPr="004460CE" w14:paraId="1F94FA27" w14:textId="77777777" w:rsidTr="004460CE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6AA69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We actively promote respectful debate and constructive engagement among councillors, council staff, and the wider community, fostering an atmosphere of civility and mutual respect across all interactions.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46E77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E897E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DA4CD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83A65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</w:tr>
      <w:tr w:rsidR="004460CE" w:rsidRPr="004460CE" w14:paraId="073E41D1" w14:textId="77777777" w:rsidTr="004460CE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D6C42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We have effectively communicated and equipped councillors to communicate clear expectations for interactions, wherever they take place, between councillors and the public that prioritise inclusive, respectful, and constructive dialogue</w:t>
            </w:r>
            <w:r w:rsidRPr="004460CE">
              <w:rPr>
                <w:rFonts w:ascii="Calibri" w:hAnsi="Calibri" w:cs="Calibri"/>
                <w:sz w:val="22"/>
                <w:szCs w:val="22"/>
                <w:lang w:eastAsia="en-GB"/>
              </w:rPr>
              <w:t>.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EDB66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38D1B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90F5E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F495E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</w:tr>
      <w:tr w:rsidR="004460CE" w:rsidRPr="004460CE" w14:paraId="29A6FBDE" w14:textId="77777777" w:rsidTr="004460CE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F97E9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We provide ongoing awareness campaigns and training initiatives to equip councillors and council staff with the skills to identify, address, and prevent abusive behaviour effectively, fostering a culture of accountability and support.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3AD33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83234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AC2F7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661E8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</w:tr>
      <w:tr w:rsidR="004460CE" w:rsidRPr="004460CE" w14:paraId="74AEA1D8" w14:textId="77777777" w:rsidTr="004460CE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92D6C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We regularly evaluate our practices and procedures to ensure alignment with evolving standards and best practices, fostering a culture of continuous improvement and adaptation to effectively address abuse and intimidation within our organisation.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03D70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1A3D1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65041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1CAD1" w14:textId="77777777" w:rsidR="004460CE" w:rsidRPr="004460CE" w:rsidRDefault="004460CE" w:rsidP="004460C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lang w:eastAsia="en-GB"/>
              </w:rPr>
            </w:pPr>
            <w:r w:rsidRPr="004460CE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</w:tr>
    </w:tbl>
    <w:p w14:paraId="5BC114D4" w14:textId="77777777" w:rsidR="00B15CF5" w:rsidRPr="00AC3650" w:rsidRDefault="00B15CF5" w:rsidP="00AC3650"/>
    <w:sectPr w:rsidR="00B15CF5" w:rsidRPr="00AC3650" w:rsidSect="00100350">
      <w:footerReference w:type="even" r:id="rId11"/>
      <w:pgSz w:w="11900" w:h="16840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7E5F" w14:textId="77777777" w:rsidR="00273B9B" w:rsidRDefault="00273B9B" w:rsidP="0052129E">
      <w:r>
        <w:separator/>
      </w:r>
    </w:p>
  </w:endnote>
  <w:endnote w:type="continuationSeparator" w:id="0">
    <w:p w14:paraId="56206C24" w14:textId="77777777" w:rsidR="00273B9B" w:rsidRDefault="00273B9B" w:rsidP="0052129E">
      <w:r>
        <w:continuationSeparator/>
      </w:r>
    </w:p>
  </w:endnote>
  <w:endnote w:type="continuationNotice" w:id="1">
    <w:p w14:paraId="4A324FA9" w14:textId="77777777" w:rsidR="00273B9B" w:rsidRDefault="00273B9B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C5D7" w14:textId="77777777" w:rsidR="008B5701" w:rsidRDefault="008B5701" w:rsidP="0052129E"/>
  <w:p w14:paraId="56DAB6E0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C98E" w14:textId="77777777" w:rsidR="00273B9B" w:rsidRDefault="00273B9B" w:rsidP="0052129E">
      <w:r>
        <w:separator/>
      </w:r>
    </w:p>
  </w:footnote>
  <w:footnote w:type="continuationSeparator" w:id="0">
    <w:p w14:paraId="2D1E270C" w14:textId="77777777" w:rsidR="00273B9B" w:rsidRDefault="00273B9B" w:rsidP="0052129E">
      <w:r>
        <w:continuationSeparator/>
      </w:r>
    </w:p>
  </w:footnote>
  <w:footnote w:type="continuationNotice" w:id="1">
    <w:p w14:paraId="5FBFA86B" w14:textId="77777777" w:rsidR="00273B9B" w:rsidRDefault="00273B9B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CE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73B9B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4708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460CE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707E98"/>
    <w:rsid w:val="00710E3D"/>
    <w:rsid w:val="00711939"/>
    <w:rsid w:val="0071649C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C27C6B"/>
  <w14:defaultImageDpi w14:val="330"/>
  <w15:chartTrackingRefBased/>
  <w15:docId w15:val="{5BEFA80B-F36E-491E-8749-85DB2A8F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503F09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460CE"/>
    <w:pPr>
      <w:widowControl/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4460CE"/>
  </w:style>
  <w:style w:type="character" w:customStyle="1" w:styleId="eop">
    <w:name w:val="eop"/>
    <w:basedOn w:val="DefaultParagraphFont"/>
    <w:rsid w:val="0044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86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1934e03-57f1-41f0-ad8f-894faf207c7d">
      <UserInfo>
        <DisplayName/>
        <AccountId xsi:nil="true"/>
        <AccountType/>
      </UserInfo>
    </Document_x0020_ow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2CB9B6D9782439CE3F0E9253BCDE0" ma:contentTypeVersion="7" ma:contentTypeDescription="Create a new document." ma:contentTypeScope="" ma:versionID="cc2bb365b3d7dfe6b45d15cb1ab69248">
  <xsd:schema xmlns:xsd="http://www.w3.org/2001/XMLSchema" xmlns:xs="http://www.w3.org/2001/XMLSchema" xmlns:p="http://schemas.microsoft.com/office/2006/metadata/properties" xmlns:ns2="01934e03-57f1-41f0-ad8f-894faf207c7d" xmlns:ns3="68fb66dc-adc0-4fbb-beed-390a58e61961" targetNamespace="http://schemas.microsoft.com/office/2006/metadata/properties" ma:root="true" ma:fieldsID="30232af9c202b26747886711a405ed70" ns2:_="" ns3:_="">
    <xsd:import namespace="01934e03-57f1-41f0-ad8f-894faf207c7d"/>
    <xsd:import namespace="68fb66dc-adc0-4fbb-beed-390a58e61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4e03-57f1-41f0-ad8f-894faf207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owner" ma:index="14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66dc-adc0-4fbb-beed-390a58e61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01934e03-57f1-41f0-ad8f-894faf207c7d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F7EECE-359B-4E8E-8104-A2533126B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34e03-57f1-41f0-ad8f-894faf207c7d"/>
    <ds:schemaRef ds:uri="68fb66dc-adc0-4fbb-beed-390a58e61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Page</dc:creator>
  <cp:keywords/>
  <dc:description/>
  <cp:lastModifiedBy>Sophie Page</cp:lastModifiedBy>
  <cp:revision>2</cp:revision>
  <cp:lastPrinted>2022-07-21T08:46:00Z</cp:lastPrinted>
  <dcterms:created xsi:type="dcterms:W3CDTF">2024-05-24T13:45:00Z</dcterms:created>
  <dcterms:modified xsi:type="dcterms:W3CDTF">2024-05-24T13:48:00Z</dcterms:modified>
</cp:coreProperties>
</file>